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1C" w:rsidRPr="00BA54BD" w:rsidRDefault="005A241C" w:rsidP="00BA54BD">
      <w:pPr>
        <w:pStyle w:val="Normaalweb"/>
        <w:spacing w:before="0" w:beforeAutospacing="0" w:after="0" w:afterAutospacing="0"/>
        <w:jc w:val="center"/>
        <w:rPr>
          <w:rFonts w:ascii="Verdana" w:hAnsi="Verdana"/>
          <w:color w:val="auto"/>
          <w:sz w:val="28"/>
          <w:szCs w:val="28"/>
          <w:u w:val="single"/>
        </w:rPr>
      </w:pPr>
      <w:r w:rsidRPr="00BA54BD">
        <w:rPr>
          <w:rFonts w:ascii="Verdana" w:hAnsi="Verdana"/>
          <w:color w:val="auto"/>
          <w:sz w:val="28"/>
          <w:szCs w:val="28"/>
          <w:u w:val="single"/>
        </w:rPr>
        <w:t>Organisatie: Nieuw Eetverbond</w:t>
      </w:r>
    </w:p>
    <w:p w:rsidR="00394CE4" w:rsidRPr="005A241C" w:rsidRDefault="00394CE4" w:rsidP="005A241C">
      <w:pPr>
        <w:pStyle w:val="Normaalweb"/>
        <w:spacing w:before="0" w:beforeAutospacing="0" w:after="0" w:afterAutospacing="0"/>
        <w:rPr>
          <w:rFonts w:ascii="Verdana" w:hAnsi="Verdana"/>
          <w:color w:val="auto"/>
          <w:sz w:val="20"/>
          <w:szCs w:val="20"/>
        </w:rPr>
      </w:pPr>
      <w:bookmarkStart w:id="0" w:name="_GoBack"/>
      <w:bookmarkEnd w:id="0"/>
    </w:p>
    <w:p w:rsidR="005A241C" w:rsidRDefault="005A241C" w:rsidP="005A241C">
      <w:pPr>
        <w:pStyle w:val="Normaalweb"/>
        <w:spacing w:before="0" w:beforeAutospacing="0" w:after="0" w:afterAutospacing="0"/>
        <w:rPr>
          <w:rFonts w:ascii="Verdana" w:hAnsi="Verdana"/>
          <w:color w:val="auto"/>
          <w:sz w:val="20"/>
          <w:szCs w:val="20"/>
        </w:rPr>
      </w:pPr>
      <w:proofErr w:type="spellStart"/>
      <w:r w:rsidRPr="005A241C">
        <w:rPr>
          <w:rFonts w:ascii="Verdana" w:hAnsi="Verdana"/>
          <w:color w:val="auto"/>
          <w:sz w:val="20"/>
          <w:szCs w:val="20"/>
        </w:rPr>
        <w:t>Nieuw-Eetverbond</w:t>
      </w:r>
      <w:proofErr w:type="spellEnd"/>
      <w:r w:rsidRPr="005A241C">
        <w:rPr>
          <w:rFonts w:ascii="Verdana" w:hAnsi="Verdana"/>
          <w:color w:val="auto"/>
          <w:sz w:val="20"/>
          <w:szCs w:val="20"/>
        </w:rPr>
        <w:t xml:space="preserve"> is een samenwerkingsverband van zelfstandige </w:t>
      </w:r>
      <w:proofErr w:type="spellStart"/>
      <w:r w:rsidRPr="005A241C">
        <w:rPr>
          <w:rFonts w:ascii="Verdana" w:hAnsi="Verdana"/>
          <w:color w:val="auto"/>
          <w:sz w:val="20"/>
          <w:szCs w:val="20"/>
        </w:rPr>
        <w:t>voedingsdeskundigen-diëtisten</w:t>
      </w:r>
      <w:proofErr w:type="spellEnd"/>
      <w:r w:rsidRPr="005A241C">
        <w:rPr>
          <w:rFonts w:ascii="Verdana" w:hAnsi="Verdana"/>
          <w:color w:val="auto"/>
          <w:sz w:val="20"/>
          <w:szCs w:val="20"/>
        </w:rPr>
        <w:t xml:space="preserve">, een </w:t>
      </w:r>
      <w:proofErr w:type="spellStart"/>
      <w:r w:rsidRPr="005A241C">
        <w:rPr>
          <w:rFonts w:ascii="Verdana" w:hAnsi="Verdana"/>
          <w:color w:val="auto"/>
          <w:sz w:val="20"/>
          <w:szCs w:val="20"/>
        </w:rPr>
        <w:t>psychologe-psychotherapeute</w:t>
      </w:r>
      <w:proofErr w:type="spellEnd"/>
      <w:r w:rsidRPr="005A241C">
        <w:rPr>
          <w:rFonts w:ascii="Verdana" w:hAnsi="Verdana"/>
          <w:color w:val="auto"/>
          <w:sz w:val="20"/>
          <w:szCs w:val="20"/>
        </w:rPr>
        <w:t xml:space="preserve"> en een </w:t>
      </w:r>
      <w:proofErr w:type="spellStart"/>
      <w:r w:rsidRPr="005A241C">
        <w:rPr>
          <w:rFonts w:ascii="Verdana" w:hAnsi="Verdana"/>
          <w:color w:val="auto"/>
          <w:sz w:val="20"/>
          <w:szCs w:val="20"/>
        </w:rPr>
        <w:t>kine-relaxatietherapeute</w:t>
      </w:r>
      <w:proofErr w:type="spellEnd"/>
      <w:r w:rsidRPr="005A241C">
        <w:rPr>
          <w:rFonts w:ascii="Verdana" w:hAnsi="Verdana"/>
          <w:color w:val="auto"/>
          <w:sz w:val="20"/>
          <w:szCs w:val="20"/>
        </w:rPr>
        <w:t>. Ze zijn gevestigd in Gent.</w:t>
      </w:r>
    </w:p>
    <w:p w:rsidR="005A241C" w:rsidRPr="005A241C" w:rsidRDefault="005A241C" w:rsidP="005A241C">
      <w:pPr>
        <w:pStyle w:val="Normaalweb"/>
        <w:spacing w:before="0" w:beforeAutospacing="0" w:after="0" w:afterAutospacing="0"/>
        <w:rPr>
          <w:color w:val="auto"/>
        </w:rPr>
      </w:pPr>
    </w:p>
    <w:p w:rsidR="005A241C" w:rsidRDefault="005A241C" w:rsidP="005A241C">
      <w:pPr>
        <w:pStyle w:val="Normaalweb"/>
        <w:spacing w:before="0" w:beforeAutospacing="0" w:after="0" w:afterAutospacing="0"/>
        <w:rPr>
          <w:rFonts w:ascii="Verdana" w:hAnsi="Verdana"/>
          <w:color w:val="auto"/>
          <w:sz w:val="20"/>
          <w:szCs w:val="20"/>
        </w:rPr>
      </w:pPr>
      <w:r w:rsidRPr="005A241C">
        <w:rPr>
          <w:rFonts w:ascii="Verdana" w:hAnsi="Verdana"/>
          <w:color w:val="auto"/>
          <w:sz w:val="20"/>
          <w:szCs w:val="20"/>
        </w:rPr>
        <w:t>Door kennis en ervaring met elkaar uit te wisselen en elkaar daar ook in aan te vullen, willen zij gericht en complementair een betere dienstverlening bieden aan mensen en gezinnen omtrent (gezonde) voeding, (</w:t>
      </w:r>
      <w:proofErr w:type="spellStart"/>
      <w:r w:rsidRPr="005A241C">
        <w:rPr>
          <w:rFonts w:ascii="Verdana" w:hAnsi="Verdana"/>
          <w:color w:val="auto"/>
          <w:sz w:val="20"/>
          <w:szCs w:val="20"/>
        </w:rPr>
        <w:t>di</w:t>
      </w:r>
      <w:proofErr w:type="spellEnd"/>
      <w:r w:rsidRPr="005A241C">
        <w:rPr>
          <w:rFonts w:ascii="Verdana" w:hAnsi="Verdana"/>
          <w:color w:val="auto"/>
          <w:sz w:val="20"/>
          <w:szCs w:val="20"/>
        </w:rPr>
        <w:t>)</w:t>
      </w:r>
      <w:proofErr w:type="spellStart"/>
      <w:r w:rsidRPr="005A241C">
        <w:rPr>
          <w:rFonts w:ascii="Verdana" w:hAnsi="Verdana"/>
          <w:color w:val="auto"/>
          <w:sz w:val="20"/>
          <w:szCs w:val="20"/>
        </w:rPr>
        <w:t>ëten</w:t>
      </w:r>
      <w:proofErr w:type="spellEnd"/>
      <w:r w:rsidRPr="005A241C">
        <w:rPr>
          <w:rFonts w:ascii="Verdana" w:hAnsi="Verdana"/>
          <w:color w:val="auto"/>
          <w:sz w:val="20"/>
          <w:szCs w:val="20"/>
        </w:rPr>
        <w:t xml:space="preserve"> en ontsporingen rond eten van welke aard ook. De organisatie spitst zich toe op twee kerntaken: enerzijds begeleiding bij eetproblemen en </w:t>
      </w:r>
      <w:proofErr w:type="spellStart"/>
      <w:r w:rsidRPr="005A241C">
        <w:rPr>
          <w:rFonts w:ascii="Verdana" w:hAnsi="Verdana"/>
          <w:color w:val="auto"/>
          <w:sz w:val="20"/>
          <w:szCs w:val="20"/>
        </w:rPr>
        <w:t>voedings</w:t>
      </w:r>
      <w:proofErr w:type="spellEnd"/>
      <w:r w:rsidRPr="005A241C">
        <w:rPr>
          <w:rFonts w:ascii="Verdana" w:hAnsi="Verdana"/>
          <w:color w:val="auto"/>
          <w:sz w:val="20"/>
          <w:szCs w:val="20"/>
        </w:rPr>
        <w:t xml:space="preserve"> -en eetadvies </w:t>
      </w:r>
      <w:proofErr w:type="spellStart"/>
      <w:r w:rsidRPr="005A241C">
        <w:rPr>
          <w:rFonts w:ascii="Verdana" w:hAnsi="Verdana"/>
          <w:color w:val="auto"/>
          <w:sz w:val="20"/>
          <w:szCs w:val="20"/>
        </w:rPr>
        <w:t>anderszijds</w:t>
      </w:r>
      <w:proofErr w:type="spellEnd"/>
      <w:r w:rsidRPr="005A241C">
        <w:rPr>
          <w:rFonts w:ascii="Verdana" w:hAnsi="Verdana"/>
          <w:color w:val="auto"/>
          <w:sz w:val="20"/>
          <w:szCs w:val="20"/>
        </w:rPr>
        <w:t>.</w:t>
      </w:r>
    </w:p>
    <w:p w:rsidR="005A241C" w:rsidRPr="005A241C" w:rsidRDefault="005A241C" w:rsidP="005A241C">
      <w:pPr>
        <w:pStyle w:val="Normaalweb"/>
        <w:spacing w:before="0" w:beforeAutospacing="0" w:after="0" w:afterAutospacing="0"/>
        <w:rPr>
          <w:color w:val="auto"/>
        </w:rPr>
      </w:pPr>
    </w:p>
    <w:p w:rsidR="005A241C" w:rsidRDefault="005A241C" w:rsidP="005A241C">
      <w:pPr>
        <w:pStyle w:val="Normaalweb"/>
        <w:spacing w:before="0" w:beforeAutospacing="0" w:after="0" w:afterAutospacing="0"/>
        <w:rPr>
          <w:rFonts w:ascii="Verdana" w:hAnsi="Verdana"/>
          <w:color w:val="auto"/>
          <w:sz w:val="20"/>
          <w:szCs w:val="20"/>
        </w:rPr>
      </w:pPr>
      <w:r w:rsidRPr="005A241C">
        <w:rPr>
          <w:rFonts w:ascii="Verdana" w:hAnsi="Verdana"/>
          <w:color w:val="auto"/>
          <w:sz w:val="20"/>
          <w:szCs w:val="20"/>
        </w:rPr>
        <w:t xml:space="preserve">De vaste kern van </w:t>
      </w:r>
      <w:proofErr w:type="spellStart"/>
      <w:r w:rsidRPr="005A241C">
        <w:rPr>
          <w:rFonts w:ascii="Verdana" w:hAnsi="Verdana"/>
          <w:color w:val="auto"/>
          <w:sz w:val="20"/>
          <w:szCs w:val="20"/>
        </w:rPr>
        <w:t>Eetverbondmedewerkers</w:t>
      </w:r>
      <w:proofErr w:type="spellEnd"/>
      <w:r w:rsidRPr="005A241C">
        <w:rPr>
          <w:rFonts w:ascii="Verdana" w:hAnsi="Verdana"/>
          <w:color w:val="auto"/>
          <w:sz w:val="20"/>
          <w:szCs w:val="20"/>
        </w:rPr>
        <w:t xml:space="preserve"> laat zich bovendien bijstaan door een groeiend netwerk van hulpverleners, psychologen en psychotherapeuten, artsen en medische diensten, die onafhankelijk met Eetverbond samenwerken.</w:t>
      </w:r>
    </w:p>
    <w:p w:rsidR="005A241C" w:rsidRPr="005A241C" w:rsidRDefault="005A241C" w:rsidP="005A241C">
      <w:pPr>
        <w:pStyle w:val="Normaalweb"/>
        <w:spacing w:before="0" w:beforeAutospacing="0" w:after="0" w:afterAutospacing="0"/>
        <w:rPr>
          <w:rFonts w:ascii="Verdana" w:hAnsi="Verdana"/>
          <w:color w:val="auto"/>
          <w:sz w:val="20"/>
          <w:szCs w:val="20"/>
        </w:rPr>
      </w:pPr>
    </w:p>
    <w:p w:rsidR="005A241C" w:rsidRPr="005A241C" w:rsidRDefault="005A241C" w:rsidP="005A241C">
      <w:pPr>
        <w:pStyle w:val="Normaalweb"/>
        <w:spacing w:before="0" w:beforeAutospacing="0" w:after="0" w:afterAutospacing="0"/>
        <w:rPr>
          <w:color w:val="auto"/>
        </w:rPr>
      </w:pPr>
      <w:r w:rsidRPr="005A241C">
        <w:rPr>
          <w:rFonts w:ascii="Verdana" w:hAnsi="Verdana"/>
          <w:color w:val="auto"/>
          <w:sz w:val="20"/>
          <w:szCs w:val="20"/>
        </w:rPr>
        <w:t>Wat volgt is een korte samenvatting van de twee kernactiviteiten van deze organisatie.</w:t>
      </w:r>
    </w:p>
    <w:p w:rsidR="00FF067D" w:rsidRDefault="005A241C" w:rsidP="005A241C">
      <w:pPr>
        <w:spacing w:after="0" w:line="240" w:lineRule="auto"/>
      </w:pPr>
      <w:r>
        <w:t>Ten eerste is er de tak begeleiding bij eetproblemen. De visie van deze organisatie bestaat er in dat:</w:t>
      </w:r>
    </w:p>
    <w:p w:rsidR="005A241C" w:rsidRDefault="00473B70" w:rsidP="00473B70">
      <w:pPr>
        <w:pStyle w:val="Lijstalinea"/>
        <w:numPr>
          <w:ilvl w:val="0"/>
          <w:numId w:val="1"/>
        </w:numPr>
        <w:spacing w:after="0" w:line="240" w:lineRule="auto"/>
      </w:pPr>
      <w:r>
        <w:t>de</w:t>
      </w:r>
      <w:r w:rsidR="005A241C">
        <w:t xml:space="preserve"> begeleiding cliëntgericht moet zijn. De fout die net te veel wordt gemaakt is dat het probleem gegeneraliseerd wordt. Een persoonlijke aanpak is dus noodzakelijk.</w:t>
      </w:r>
    </w:p>
    <w:p w:rsidR="005A241C" w:rsidRDefault="00473B70" w:rsidP="00473B70">
      <w:pPr>
        <w:pStyle w:val="Lijstalinea"/>
        <w:numPr>
          <w:ilvl w:val="0"/>
          <w:numId w:val="1"/>
        </w:numPr>
        <w:spacing w:after="0" w:line="240" w:lineRule="auto"/>
      </w:pPr>
      <w:r>
        <w:t>d</w:t>
      </w:r>
      <w:r w:rsidR="005A241C">
        <w:t xml:space="preserve">e begeleiding moet </w:t>
      </w:r>
      <w:proofErr w:type="spellStart"/>
      <w:r w:rsidR="005A241C">
        <w:t>ambuant</w:t>
      </w:r>
      <w:proofErr w:type="spellEnd"/>
      <w:r w:rsidR="005A241C">
        <w:t xml:space="preserve"> gebeuren. Dit wil zeggen dat het probleem (opnieuw) individueel in de natuurlijke omgeving van de cliënt dient te gebeuren, met zijn of haar ouders, partner, gezin enzovoort.</w:t>
      </w:r>
    </w:p>
    <w:p w:rsidR="005A241C" w:rsidRPr="00473B70" w:rsidRDefault="00473B70" w:rsidP="00473B70">
      <w:pPr>
        <w:pStyle w:val="Lijstalinea"/>
        <w:numPr>
          <w:ilvl w:val="0"/>
          <w:numId w:val="1"/>
        </w:numPr>
        <w:spacing w:after="0" w:line="240" w:lineRule="auto"/>
        <w:rPr>
          <w:rFonts w:ascii="Verdana" w:hAnsi="Verdana"/>
          <w:sz w:val="20"/>
          <w:szCs w:val="20"/>
        </w:rPr>
      </w:pPr>
      <w:r>
        <w:t>d</w:t>
      </w:r>
      <w:r w:rsidR="005A241C">
        <w:t xml:space="preserve">e begeleiding moet interdisciplinair en </w:t>
      </w:r>
      <w:proofErr w:type="spellStart"/>
      <w:r w:rsidR="005A241C">
        <w:t>intergraal</w:t>
      </w:r>
      <w:proofErr w:type="spellEnd"/>
      <w:r w:rsidR="005A241C">
        <w:t xml:space="preserve"> zijn. Zoals ze het zelf zeggen: “</w:t>
      </w:r>
      <w:r w:rsidR="005A241C" w:rsidRPr="00473B70">
        <w:rPr>
          <w:rFonts w:ascii="Verdana" w:hAnsi="Verdana"/>
          <w:sz w:val="20"/>
          <w:szCs w:val="20"/>
        </w:rPr>
        <w:t xml:space="preserve">Naargelang de noden kunnen in de loop van de begeleiding de voedingscoach, </w:t>
      </w:r>
      <w:proofErr w:type="spellStart"/>
      <w:r w:rsidR="005A241C" w:rsidRPr="00473B70">
        <w:rPr>
          <w:rFonts w:ascii="Verdana" w:hAnsi="Verdana"/>
          <w:sz w:val="20"/>
          <w:szCs w:val="20"/>
        </w:rPr>
        <w:t>kine-relaxatietherapeute</w:t>
      </w:r>
      <w:proofErr w:type="spellEnd"/>
      <w:r w:rsidR="005A241C" w:rsidRPr="00473B70">
        <w:rPr>
          <w:rFonts w:ascii="Verdana" w:hAnsi="Verdana"/>
          <w:sz w:val="20"/>
          <w:szCs w:val="20"/>
        </w:rPr>
        <w:t xml:space="preserve"> of andere zorgverleners ingeschakeld worden om vanuit hun specifieke discipline het denken, doen en voelen van de getroffen persoon opnieuw samen te laten sporen richting heling en zelfontplooiing.</w:t>
      </w:r>
      <w:r w:rsidRPr="00473B70">
        <w:rPr>
          <w:rFonts w:ascii="Verdana" w:hAnsi="Verdana"/>
          <w:sz w:val="20"/>
          <w:szCs w:val="20"/>
        </w:rPr>
        <w:t>”</w:t>
      </w:r>
    </w:p>
    <w:p w:rsidR="00473B70" w:rsidRDefault="00473B70" w:rsidP="005A241C">
      <w:pPr>
        <w:spacing w:after="0" w:line="240" w:lineRule="auto"/>
        <w:rPr>
          <w:rFonts w:ascii="Verdana" w:hAnsi="Verdana"/>
          <w:sz w:val="20"/>
          <w:szCs w:val="20"/>
        </w:rPr>
      </w:pPr>
    </w:p>
    <w:p w:rsidR="00473B70" w:rsidRDefault="00473B70" w:rsidP="005A241C">
      <w:pPr>
        <w:spacing w:after="0" w:line="240" w:lineRule="auto"/>
        <w:rPr>
          <w:rFonts w:ascii="Verdana" w:hAnsi="Verdana"/>
          <w:sz w:val="20"/>
          <w:szCs w:val="20"/>
        </w:rPr>
      </w:pPr>
      <w:r>
        <w:rPr>
          <w:rFonts w:ascii="Verdana" w:hAnsi="Verdana"/>
          <w:sz w:val="20"/>
          <w:szCs w:val="20"/>
        </w:rPr>
        <w:t xml:space="preserve">Tot slot rest nog het </w:t>
      </w:r>
      <w:proofErr w:type="spellStart"/>
      <w:r>
        <w:rPr>
          <w:rFonts w:ascii="Verdana" w:hAnsi="Verdana"/>
          <w:sz w:val="20"/>
          <w:szCs w:val="20"/>
        </w:rPr>
        <w:t>voedings</w:t>
      </w:r>
      <w:proofErr w:type="spellEnd"/>
      <w:r>
        <w:rPr>
          <w:rFonts w:ascii="Verdana" w:hAnsi="Verdana"/>
          <w:sz w:val="20"/>
          <w:szCs w:val="20"/>
        </w:rPr>
        <w:t xml:space="preserve"> –en eetadvies. Wat typisch is voor hun aanpak is Ze </w:t>
      </w:r>
      <w:proofErr w:type="spellStart"/>
      <w:r>
        <w:rPr>
          <w:rFonts w:ascii="Verdana" w:hAnsi="Verdana"/>
          <w:sz w:val="20"/>
          <w:szCs w:val="20"/>
        </w:rPr>
        <w:t>vertekken</w:t>
      </w:r>
      <w:proofErr w:type="spellEnd"/>
      <w:r>
        <w:rPr>
          <w:rFonts w:ascii="Verdana" w:hAnsi="Verdana"/>
          <w:sz w:val="20"/>
          <w:szCs w:val="20"/>
        </w:rPr>
        <w:t xml:space="preserve"> opnieuw vanuit het persoonlijke en wagen zich niet aan strenge, nauwelijks haalbare diëten. Op die manier kunnen ze de haalbaarheid op langere termijn beter garanderen. </w:t>
      </w:r>
    </w:p>
    <w:p w:rsidR="00473B70" w:rsidRPr="005A241C" w:rsidRDefault="00473B70" w:rsidP="005A241C">
      <w:pPr>
        <w:spacing w:after="0" w:line="240" w:lineRule="auto"/>
      </w:pPr>
      <w:r>
        <w:rPr>
          <w:rFonts w:ascii="Verdana" w:hAnsi="Verdana"/>
          <w:sz w:val="20"/>
          <w:szCs w:val="20"/>
        </w:rPr>
        <w:t>Hun doelgroep beperkt zich niet tot mensen met eetstoornissen. Iedereen die voedingsadvies wil (van diabetici over bejaarden tot veganisten) kunnen bij hen terecht.</w:t>
      </w:r>
      <w:r w:rsidR="00853B77">
        <w:rPr>
          <w:rStyle w:val="Voetnootmarkering"/>
          <w:rFonts w:ascii="Verdana" w:hAnsi="Verdana"/>
          <w:sz w:val="20"/>
          <w:szCs w:val="20"/>
        </w:rPr>
        <w:footnoteReference w:id="1"/>
      </w:r>
    </w:p>
    <w:sectPr w:rsidR="00473B70" w:rsidRPr="005A241C" w:rsidSect="00D361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77" w:rsidRDefault="00853B77" w:rsidP="00853B77">
      <w:pPr>
        <w:spacing w:after="0" w:line="240" w:lineRule="auto"/>
      </w:pPr>
      <w:r>
        <w:separator/>
      </w:r>
    </w:p>
  </w:endnote>
  <w:endnote w:type="continuationSeparator" w:id="0">
    <w:p w:rsidR="00853B77" w:rsidRDefault="00853B77" w:rsidP="00853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77" w:rsidRDefault="00853B77" w:rsidP="00853B77">
      <w:pPr>
        <w:spacing w:after="0" w:line="240" w:lineRule="auto"/>
      </w:pPr>
      <w:r>
        <w:separator/>
      </w:r>
    </w:p>
  </w:footnote>
  <w:footnote w:type="continuationSeparator" w:id="0">
    <w:p w:rsidR="00853B77" w:rsidRDefault="00853B77" w:rsidP="00853B77">
      <w:pPr>
        <w:spacing w:after="0" w:line="240" w:lineRule="auto"/>
      </w:pPr>
      <w:r>
        <w:continuationSeparator/>
      </w:r>
    </w:p>
  </w:footnote>
  <w:footnote w:id="1">
    <w:p w:rsidR="00853B77" w:rsidRDefault="00853B77">
      <w:pPr>
        <w:pStyle w:val="Voetnoottekst"/>
      </w:pPr>
      <w:r>
        <w:rPr>
          <w:rStyle w:val="Voetnootmarkering"/>
        </w:rPr>
        <w:footnoteRef/>
      </w:r>
      <w:r>
        <w:t xml:space="preserve"> Deze tekst bevat 316 woorden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E31B7"/>
    <w:multiLevelType w:val="hybridMultilevel"/>
    <w:tmpl w:val="C7B274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A241C"/>
    <w:rsid w:val="00394CE4"/>
    <w:rsid w:val="00473B70"/>
    <w:rsid w:val="005A241C"/>
    <w:rsid w:val="00853B77"/>
    <w:rsid w:val="00BA54BD"/>
    <w:rsid w:val="00D3617D"/>
    <w:rsid w:val="00FF067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61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241C"/>
    <w:pPr>
      <w:spacing w:before="100" w:beforeAutospacing="1" w:after="100" w:afterAutospacing="1" w:line="240" w:lineRule="auto"/>
    </w:pPr>
    <w:rPr>
      <w:rFonts w:ascii="Times New Roman" w:eastAsia="Times New Roman" w:hAnsi="Times New Roman" w:cs="Times New Roman"/>
      <w:color w:val="660000"/>
      <w:sz w:val="24"/>
      <w:szCs w:val="24"/>
      <w:lang w:eastAsia="nl-BE"/>
    </w:rPr>
  </w:style>
  <w:style w:type="paragraph" w:styleId="Lijstalinea">
    <w:name w:val="List Paragraph"/>
    <w:basedOn w:val="Standaard"/>
    <w:uiPriority w:val="34"/>
    <w:qFormat/>
    <w:rsid w:val="00473B70"/>
    <w:pPr>
      <w:ind w:left="720"/>
      <w:contextualSpacing/>
    </w:pPr>
  </w:style>
  <w:style w:type="paragraph" w:styleId="Voetnoottekst">
    <w:name w:val="footnote text"/>
    <w:basedOn w:val="Standaard"/>
    <w:link w:val="VoetnoottekstChar"/>
    <w:uiPriority w:val="99"/>
    <w:semiHidden/>
    <w:unhideWhenUsed/>
    <w:rsid w:val="00853B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53B77"/>
    <w:rPr>
      <w:sz w:val="20"/>
      <w:szCs w:val="20"/>
    </w:rPr>
  </w:style>
  <w:style w:type="character" w:styleId="Voetnootmarkering">
    <w:name w:val="footnote reference"/>
    <w:basedOn w:val="Standaardalinea-lettertype"/>
    <w:uiPriority w:val="99"/>
    <w:semiHidden/>
    <w:unhideWhenUsed/>
    <w:rsid w:val="00853B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241C"/>
    <w:pPr>
      <w:spacing w:before="100" w:beforeAutospacing="1" w:after="100" w:afterAutospacing="1" w:line="240" w:lineRule="auto"/>
    </w:pPr>
    <w:rPr>
      <w:rFonts w:ascii="Times New Roman" w:eastAsia="Times New Roman" w:hAnsi="Times New Roman" w:cs="Times New Roman"/>
      <w:color w:val="660000"/>
      <w:sz w:val="24"/>
      <w:szCs w:val="24"/>
      <w:lang w:eastAsia="nl-BE"/>
    </w:rPr>
  </w:style>
  <w:style w:type="paragraph" w:styleId="Lijstalinea">
    <w:name w:val="List Paragraph"/>
    <w:basedOn w:val="Standaard"/>
    <w:uiPriority w:val="34"/>
    <w:qFormat/>
    <w:rsid w:val="00473B70"/>
    <w:pPr>
      <w:ind w:left="720"/>
      <w:contextualSpacing/>
    </w:pPr>
  </w:style>
  <w:style w:type="paragraph" w:styleId="Voetnoottekst">
    <w:name w:val="footnote text"/>
    <w:basedOn w:val="Standaard"/>
    <w:link w:val="VoetnoottekstChar"/>
    <w:uiPriority w:val="99"/>
    <w:semiHidden/>
    <w:unhideWhenUsed/>
    <w:rsid w:val="00853B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53B77"/>
    <w:rPr>
      <w:sz w:val="20"/>
      <w:szCs w:val="20"/>
    </w:rPr>
  </w:style>
  <w:style w:type="character" w:styleId="Voetnootmarkering">
    <w:name w:val="footnote reference"/>
    <w:basedOn w:val="Standaardalinea-lettertype"/>
    <w:uiPriority w:val="99"/>
    <w:semiHidden/>
    <w:unhideWhenUsed/>
    <w:rsid w:val="00853B7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0E23-D100-48C2-8007-C0257712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339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1003800376</dc:creator>
  <cp:lastModifiedBy>gcf450</cp:lastModifiedBy>
  <cp:revision>4</cp:revision>
  <dcterms:created xsi:type="dcterms:W3CDTF">2011-03-11T13:07:00Z</dcterms:created>
  <dcterms:modified xsi:type="dcterms:W3CDTF">2011-05-23T10:06:00Z</dcterms:modified>
</cp:coreProperties>
</file>